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</w:p>
    <w:tbl>
      <w:tblPr>
        <w:tblStyle w:val="7"/>
        <w:tblW w:w="334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52"/>
      </w:tblGrid>
      <w:tr>
        <w:tblPrEx>
          <w:tblLayout w:type="fixed"/>
        </w:tblPrEx>
        <w:trPr>
          <w:trHeight w:val="428" w:hRule="atLeast"/>
          <w:jc w:val="right"/>
        </w:trPr>
        <w:tc>
          <w:tcPr>
            <w:tcW w:w="1696" w:type="dxa"/>
            <w:vAlign w:val="center"/>
          </w:tcPr>
          <w:p>
            <w:pPr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实验室编号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/>
                <w:sz w:val="28"/>
                <w:szCs w:val="28"/>
              </w:rPr>
            </w:pPr>
          </w:p>
        </w:tc>
      </w:tr>
    </w:tbl>
    <w:p>
      <w:pPr>
        <w:spacing w:beforeLines="400" w:afterLines="700"/>
        <w:jc w:val="center"/>
        <w:rPr>
          <w:rFonts w:eastAsia="华文中宋"/>
          <w:b/>
          <w:sz w:val="52"/>
          <w:szCs w:val="52"/>
        </w:rPr>
      </w:pPr>
      <w:r>
        <w:rPr>
          <w:rFonts w:hint="eastAsia" w:eastAsia="华文中宋"/>
          <w:b/>
          <w:sz w:val="52"/>
          <w:szCs w:val="52"/>
        </w:rPr>
        <w:t>北京交通大学实验室登记表</w:t>
      </w:r>
    </w:p>
    <w:tbl>
      <w:tblPr>
        <w:tblStyle w:val="7"/>
        <w:tblW w:w="6327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083"/>
        <w:gridCol w:w="578"/>
        <w:gridCol w:w="578"/>
        <w:gridCol w:w="578"/>
        <w:gridCol w:w="578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54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ind w:right="105" w:rightChars="5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实 验 室 名 称</w:t>
            </w:r>
          </w:p>
        </w:tc>
        <w:tc>
          <w:tcPr>
            <w:tcW w:w="3973" w:type="dxa"/>
            <w:gridSpan w:val="6"/>
          </w:tcPr>
          <w:p>
            <w:pPr>
              <w:adjustRightInd w:val="0"/>
              <w:snapToGrid w:val="0"/>
              <w:spacing w:beforeLine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语言实验教学中心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54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ind w:right="105" w:rightChars="5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实验室所属单位</w:t>
            </w:r>
          </w:p>
        </w:tc>
        <w:tc>
          <w:tcPr>
            <w:tcW w:w="3973" w:type="dxa"/>
            <w:gridSpan w:val="6"/>
          </w:tcPr>
          <w:p>
            <w:pPr>
              <w:adjustRightInd w:val="0"/>
              <w:snapToGrid w:val="0"/>
              <w:spacing w:beforeLine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语言与传播学院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54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ind w:right="105" w:rightChars="5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实验室主任签字</w:t>
            </w:r>
          </w:p>
        </w:tc>
        <w:tc>
          <w:tcPr>
            <w:tcW w:w="3973" w:type="dxa"/>
            <w:gridSpan w:val="6"/>
          </w:tcPr>
          <w:p>
            <w:pPr>
              <w:adjustRightInd w:val="0"/>
              <w:snapToGrid w:val="0"/>
              <w:spacing w:beforeLines="1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54" w:type="dxa"/>
            <w:tcBorders>
              <w:top w:val="nil"/>
              <w:bottom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beforeLines="100"/>
              <w:ind w:right="105" w:rightChars="5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登  记  日  期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2019</w:t>
            </w:r>
          </w:p>
        </w:tc>
        <w:tc>
          <w:tcPr>
            <w:tcW w:w="57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</w:p>
        </w:tc>
        <w:tc>
          <w:tcPr>
            <w:tcW w:w="578" w:type="dxa"/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578" w:type="dxa"/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Line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>
      <w:pPr>
        <w:spacing w:beforeLines="500"/>
        <w:jc w:val="center"/>
        <w:rPr>
          <w:rFonts w:eastAsia="华文中宋"/>
          <w:b/>
          <w:sz w:val="28"/>
          <w:szCs w:val="28"/>
        </w:rPr>
      </w:pPr>
      <w:r>
        <w:rPr>
          <w:rFonts w:hint="eastAsia" w:eastAsia="华文中宋"/>
          <w:b/>
          <w:sz w:val="28"/>
          <w:szCs w:val="28"/>
        </w:rPr>
        <w:t>国有资产管理处编制</w:t>
      </w:r>
    </w:p>
    <w:p>
      <w:pPr>
        <w:spacing w:before="100" w:beforeAutospacing="1" w:after="100" w:afterAutospacing="1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br w:type="page"/>
      </w:r>
      <w:r>
        <w:rPr>
          <w:rFonts w:hint="eastAsia" w:eastAsia="华文中宋"/>
          <w:b/>
          <w:sz w:val="32"/>
          <w:szCs w:val="32"/>
        </w:rPr>
        <w:t>填  表  说  明</w:t>
      </w:r>
    </w:p>
    <w:p>
      <w:pPr>
        <w:spacing w:before="100" w:beforeAutospacing="1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</w:t>
      </w:r>
      <w:r>
        <w:rPr>
          <w:rFonts w:hint="eastAsia" w:eastAsia="仿宋_GB2312"/>
          <w:sz w:val="28"/>
          <w:szCs w:val="28"/>
        </w:rPr>
        <w:t>本登记表依照</w:t>
      </w:r>
      <w:r>
        <w:rPr>
          <w:rFonts w:eastAsia="仿宋_GB2312"/>
          <w:sz w:val="28"/>
          <w:szCs w:val="28"/>
        </w:rPr>
        <w:t>《北京交通大学实验室工作</w:t>
      </w:r>
      <w:r>
        <w:rPr>
          <w:rFonts w:hint="eastAsia" w:eastAsia="仿宋_GB2312"/>
          <w:sz w:val="28"/>
          <w:szCs w:val="28"/>
        </w:rPr>
        <w:t>管理办法</w:t>
      </w:r>
      <w:r>
        <w:rPr>
          <w:rFonts w:eastAsia="仿宋_GB2312"/>
          <w:sz w:val="28"/>
          <w:szCs w:val="28"/>
        </w:rPr>
        <w:t>》</w:t>
      </w:r>
      <w:r>
        <w:rPr>
          <w:rFonts w:hint="eastAsia" w:eastAsia="仿宋_GB2312"/>
          <w:sz w:val="28"/>
          <w:szCs w:val="28"/>
        </w:rPr>
        <w:t>的相关规定进行填报。</w:t>
      </w:r>
    </w:p>
    <w:p>
      <w:pPr>
        <w:spacing w:before="100" w:beforeAutospacing="1"/>
        <w:ind w:firstLine="560" w:firstLineChars="200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2、“实验室编号”不用填写，由学校统一编制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before="100" w:beforeAutospacing="1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3、“实验室地点”要详细填写到每个房间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before="100" w:beforeAutospacing="1"/>
        <w:ind w:firstLine="560" w:firstLineChars="200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4、“实验室专任人员”指工作岗位在实验室的各类人员。若预留行不够可插入行填写。</w:t>
      </w:r>
    </w:p>
    <w:p>
      <w:pPr>
        <w:spacing w:before="100" w:beforeAutospacing="1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5、“实验室简介”须填写：实验室建立年份、历史沿革、学科专业、研究方向、教学和科研任务、开放实验、技术服务以及主要设备设施等情况（300字左右）。</w:t>
      </w:r>
    </w:p>
    <w:p>
      <w:pPr>
        <w:spacing w:before="100" w:beforeAutospacing="1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6、“有关实验室</w:t>
      </w:r>
      <w:r>
        <w:rPr>
          <w:rFonts w:eastAsia="仿宋_GB2312"/>
          <w:sz w:val="28"/>
          <w:szCs w:val="28"/>
        </w:rPr>
        <w:sym w:font="Wingdings 2" w:char="F0A3"/>
      </w:r>
      <w:r>
        <w:rPr>
          <w:rFonts w:hint="eastAsia" w:eastAsia="仿宋_GB2312"/>
          <w:sz w:val="28"/>
          <w:szCs w:val="28"/>
        </w:rPr>
        <w:t>建立</w:t>
      </w:r>
      <w:r>
        <w:rPr>
          <w:rFonts w:eastAsia="仿宋_GB2312"/>
          <w:sz w:val="28"/>
          <w:szCs w:val="28"/>
        </w:rPr>
        <w:sym w:font="Wingdings 2" w:char="F0A3"/>
      </w:r>
      <w:r>
        <w:rPr>
          <w:rFonts w:hint="eastAsia" w:eastAsia="仿宋_GB2312"/>
          <w:sz w:val="28"/>
          <w:szCs w:val="28"/>
        </w:rPr>
        <w:t>调整</w:t>
      </w:r>
      <w:r>
        <w:rPr>
          <w:rFonts w:eastAsia="仿宋_GB2312"/>
          <w:sz w:val="28"/>
          <w:szCs w:val="28"/>
        </w:rPr>
        <w:sym w:font="Wingdings 2" w:char="F0A3"/>
      </w:r>
      <w:r>
        <w:rPr>
          <w:rFonts w:hint="eastAsia" w:eastAsia="仿宋_GB2312"/>
          <w:sz w:val="28"/>
          <w:szCs w:val="28"/>
        </w:rPr>
        <w:t>撤消</w:t>
      </w:r>
      <w:r>
        <w:rPr>
          <w:rFonts w:eastAsia="仿宋_GB2312"/>
          <w:sz w:val="28"/>
          <w:szCs w:val="28"/>
        </w:rPr>
        <w:sym w:font="Wingdings 2" w:char="F0A3"/>
      </w:r>
      <w:r>
        <w:rPr>
          <w:rFonts w:hint="eastAsia" w:eastAsia="仿宋_GB2312"/>
          <w:sz w:val="28"/>
          <w:szCs w:val="28"/>
        </w:rPr>
        <w:t>其它的说明”的填写要求：实验室</w:t>
      </w:r>
      <w:r>
        <w:rPr>
          <w:rFonts w:hint="eastAsia" w:eastAsia="仿宋_GB2312"/>
          <w:sz w:val="28"/>
          <w:szCs w:val="28"/>
        </w:rPr>
        <w:sym w:font="Wingdings 2" w:char="F052"/>
      </w:r>
      <w:r>
        <w:rPr>
          <w:rFonts w:hint="eastAsia" w:eastAsia="仿宋_GB2312"/>
          <w:sz w:val="28"/>
          <w:szCs w:val="28"/>
        </w:rPr>
        <w:t>建立须阐明：实验室建立的意义、总体建设规划、学科专业发展趋势、横向相关实验室现状分析及建成的预期效果等；实验室所能承担的教学、科研、开放实验、技术开发及社会服务等任务。实验室</w:t>
      </w:r>
      <w:r>
        <w:rPr>
          <w:rFonts w:hint="eastAsia" w:eastAsia="仿宋_GB2312"/>
          <w:sz w:val="28"/>
          <w:szCs w:val="28"/>
        </w:rPr>
        <w:sym w:font="Wingdings 2" w:char="F052"/>
      </w:r>
      <w:r>
        <w:rPr>
          <w:rFonts w:hint="eastAsia" w:eastAsia="仿宋_GB2312"/>
          <w:sz w:val="28"/>
          <w:szCs w:val="28"/>
        </w:rPr>
        <w:t>调整或</w:t>
      </w:r>
      <w:r>
        <w:rPr>
          <w:rFonts w:hint="eastAsia" w:eastAsia="仿宋_GB2312"/>
          <w:sz w:val="28"/>
          <w:szCs w:val="28"/>
        </w:rPr>
        <w:sym w:font="Wingdings 2" w:char="F052"/>
      </w:r>
      <w:r>
        <w:rPr>
          <w:rFonts w:hint="eastAsia" w:eastAsia="仿宋_GB2312"/>
          <w:sz w:val="28"/>
          <w:szCs w:val="28"/>
        </w:rPr>
        <w:t>撤消须阐明：调整或撤消的理由；与原有实验室在人员、设备、用房和承担任务等方面的变更关系以及调整后实验室的归属等。</w:t>
      </w:r>
    </w:p>
    <w:p>
      <w:pPr>
        <w:spacing w:before="100" w:beforeAutospacing="1"/>
        <w:ind w:right="159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7、</w:t>
      </w:r>
      <w:r>
        <w:rPr>
          <w:rFonts w:eastAsia="仿宋_GB2312"/>
          <w:sz w:val="28"/>
          <w:szCs w:val="28"/>
        </w:rPr>
        <w:t>表格中</w:t>
      </w:r>
      <w:r>
        <w:rPr>
          <w:rFonts w:hint="eastAsia" w:eastAsia="仿宋_GB2312"/>
          <w:sz w:val="28"/>
          <w:szCs w:val="28"/>
        </w:rPr>
        <w:t>所填</w:t>
      </w:r>
      <w:r>
        <w:rPr>
          <w:rFonts w:eastAsia="仿宋_GB2312"/>
          <w:sz w:val="28"/>
          <w:szCs w:val="28"/>
        </w:rPr>
        <w:t>数据必须经</w:t>
      </w:r>
      <w:r>
        <w:rPr>
          <w:rFonts w:hint="eastAsia" w:eastAsia="仿宋_GB2312"/>
          <w:sz w:val="28"/>
          <w:szCs w:val="28"/>
        </w:rPr>
        <w:t>由</w:t>
      </w:r>
      <w:r>
        <w:rPr>
          <w:rFonts w:eastAsia="仿宋_GB2312"/>
          <w:sz w:val="28"/>
          <w:szCs w:val="28"/>
        </w:rPr>
        <w:t>实验室主任和实验室</w:t>
      </w:r>
      <w:r>
        <w:rPr>
          <w:rFonts w:hint="eastAsia" w:eastAsia="仿宋_GB2312"/>
          <w:sz w:val="28"/>
          <w:szCs w:val="28"/>
        </w:rPr>
        <w:t>所在单位的</w:t>
      </w:r>
      <w:r>
        <w:rPr>
          <w:rFonts w:eastAsia="仿宋_GB2312"/>
          <w:sz w:val="28"/>
          <w:szCs w:val="28"/>
        </w:rPr>
        <w:t>主管</w:t>
      </w:r>
      <w:r>
        <w:rPr>
          <w:rFonts w:hint="eastAsia" w:eastAsia="仿宋_GB2312"/>
          <w:sz w:val="28"/>
          <w:szCs w:val="28"/>
        </w:rPr>
        <w:t>领导签署意见并签字</w:t>
      </w:r>
      <w:r>
        <w:rPr>
          <w:rFonts w:eastAsia="仿宋_GB2312"/>
          <w:sz w:val="28"/>
          <w:szCs w:val="28"/>
        </w:rPr>
        <w:t>确认</w:t>
      </w:r>
      <w:r>
        <w:rPr>
          <w:rFonts w:hint="eastAsia" w:eastAsia="仿宋_GB2312"/>
          <w:sz w:val="28"/>
          <w:szCs w:val="28"/>
        </w:rPr>
        <w:t>，单位盖章</w:t>
      </w:r>
      <w:r>
        <w:rPr>
          <w:rFonts w:eastAsia="仿宋_GB2312"/>
          <w:sz w:val="28"/>
          <w:szCs w:val="28"/>
        </w:rPr>
        <w:t>后</w:t>
      </w:r>
      <w:r>
        <w:rPr>
          <w:rFonts w:hint="eastAsia" w:eastAsia="仿宋_GB2312"/>
          <w:sz w:val="28"/>
          <w:szCs w:val="28"/>
        </w:rPr>
        <w:t>，教学实验室报教务处审批，科研实验室报科技处审批后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将纸质版报国资处备案。</w:t>
      </w:r>
    </w:p>
    <w:p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Style w:val="7"/>
        <w:tblW w:w="8638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30"/>
        <w:gridCol w:w="382"/>
        <w:gridCol w:w="293"/>
        <w:gridCol w:w="870"/>
        <w:gridCol w:w="315"/>
        <w:gridCol w:w="1020"/>
        <w:gridCol w:w="285"/>
        <w:gridCol w:w="1041"/>
        <w:gridCol w:w="160"/>
        <w:gridCol w:w="198"/>
        <w:gridCol w:w="917"/>
        <w:gridCol w:w="213"/>
        <w:gridCol w:w="381"/>
        <w:gridCol w:w="94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 w:val="24"/>
              </w:rPr>
              <w:br w:type="page"/>
            </w:r>
            <w:r>
              <w:rPr>
                <w:rFonts w:hint="eastAsia" w:eastAsia="华文中宋"/>
                <w:szCs w:val="21"/>
              </w:rPr>
              <w:t>实验室名称</w:t>
            </w:r>
          </w:p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（英文名称）</w:t>
            </w:r>
          </w:p>
        </w:tc>
        <w:tc>
          <w:tcPr>
            <w:tcW w:w="3824" w:type="dxa"/>
            <w:gridSpan w:val="6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语言实验教学中心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所属学科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文科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实验室地点    （**楼**房间）</w:t>
            </w:r>
          </w:p>
        </w:tc>
        <w:tc>
          <w:tcPr>
            <w:tcW w:w="3824" w:type="dxa"/>
            <w:gridSpan w:val="6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思源西楼六楼</w:t>
            </w:r>
          </w:p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600、601、602、603、605、606、607、608、609、610、611-A、611-B、611-C、612、613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实验室房屋使用面积（M</w:t>
            </w:r>
            <w:r>
              <w:rPr>
                <w:rFonts w:eastAsia="华文中宋"/>
                <w:szCs w:val="21"/>
                <w:vertAlign w:val="superscript"/>
              </w:rPr>
              <w:t>2</w:t>
            </w:r>
            <w:r>
              <w:rPr>
                <w:rFonts w:hint="eastAsia" w:eastAsia="华文中宋"/>
                <w:szCs w:val="21"/>
              </w:rPr>
              <w:t>）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960</w:t>
            </w:r>
            <w:r>
              <w:rPr>
                <w:rFonts w:hint="eastAsia" w:eastAsia="华文中宋"/>
                <w:szCs w:val="21"/>
              </w:rPr>
              <w:t>M</w:t>
            </w:r>
            <w:r>
              <w:rPr>
                <w:rFonts w:eastAsia="华文中宋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实验室类型</w:t>
            </w:r>
          </w:p>
        </w:tc>
        <w:tc>
          <w:tcPr>
            <w:tcW w:w="6640" w:type="dxa"/>
            <w:gridSpan w:val="12"/>
            <w:vAlign w:val="center"/>
          </w:tcPr>
          <w:p>
            <w:pPr>
              <w:adjustRightInd w:val="0"/>
              <w:snapToGrid w:val="0"/>
              <w:ind w:left="105" w:leftChars="50" w:right="105" w:rightChars="50" w:firstLine="105" w:firstLineChars="50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sym w:font="Wingdings 2" w:char="0052"/>
            </w:r>
            <w:r>
              <w:rPr>
                <w:rFonts w:eastAsia="华文中宋"/>
                <w:szCs w:val="21"/>
              </w:rPr>
              <w:t xml:space="preserve"> 1.教学为主</w:t>
            </w:r>
            <w:r>
              <w:rPr>
                <w:rFonts w:hint="eastAsia" w:eastAsia="华文中宋"/>
                <w:szCs w:val="21"/>
              </w:rPr>
              <w:t xml:space="preserve">；             </w:t>
            </w: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华文中宋"/>
                <w:szCs w:val="21"/>
              </w:rPr>
              <w:t xml:space="preserve"> 2.科研为主</w:t>
            </w:r>
            <w:r>
              <w:rPr>
                <w:rFonts w:hint="eastAsia" w:eastAsia="华文中宋"/>
                <w:szCs w:val="21"/>
              </w:rPr>
              <w:t xml:space="preserve">；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实验室类别</w:t>
            </w:r>
          </w:p>
        </w:tc>
        <w:tc>
          <w:tcPr>
            <w:tcW w:w="6640" w:type="dxa"/>
            <w:gridSpan w:val="12"/>
            <w:vAlign w:val="center"/>
          </w:tcPr>
          <w:p>
            <w:pPr>
              <w:adjustRightInd w:val="0"/>
              <w:snapToGrid w:val="0"/>
              <w:ind w:left="105" w:leftChars="50" w:right="105" w:rightChars="50" w:firstLine="105" w:firstLineChars="50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sym w:font="Wingdings 2" w:char="0052"/>
            </w:r>
            <w:r>
              <w:rPr>
                <w:rFonts w:eastAsia="华文中宋"/>
                <w:szCs w:val="21"/>
              </w:rPr>
              <w:t>校</w:t>
            </w:r>
            <w:r>
              <w:rPr>
                <w:rFonts w:hint="eastAsia" w:eastAsia="华文中宋"/>
                <w:szCs w:val="21"/>
              </w:rPr>
              <w:t>级</w:t>
            </w:r>
            <w:r>
              <w:rPr>
                <w:rFonts w:eastAsia="华文中宋"/>
                <w:szCs w:val="21"/>
              </w:rPr>
              <w:t>实验室</w:t>
            </w:r>
          </w:p>
          <w:p>
            <w:pPr>
              <w:adjustRightInd w:val="0"/>
              <w:snapToGrid w:val="0"/>
              <w:ind w:left="105" w:leftChars="50" w:right="105" w:rightChars="50" w:firstLine="105" w:firstLineChars="50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sym w:font="Wingdings 2" w:char="F0A3"/>
            </w:r>
            <w:r>
              <w:rPr>
                <w:rFonts w:hint="eastAsia" w:eastAsia="华文中宋"/>
                <w:szCs w:val="21"/>
              </w:rPr>
              <w:t>其他：国家实验室  国家工程中心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99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实验室负责人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办公电话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手机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Email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办公室地点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99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实验室主任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王云彤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51682201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18601076451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ytwang@bjtu.edu.cn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SX612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实验室常务副主任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陈杰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51688712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13691561697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chenj@bjtu.edu.cn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SX611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8638" w:type="dxa"/>
            <w:gridSpan w:val="15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实验室专任人员情况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86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工号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姓名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学科专业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技术职务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文化程度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86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8856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范书成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1989.10.01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电子信息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中级实验师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硕士研究生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86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9296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纪晓楠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1990.01.12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电影创作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中级实验师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博士研究生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86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9353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郭轶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default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1995.03.05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数字资产与媒体管理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助理实验师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硕士研究生</w:t>
            </w:r>
          </w:p>
        </w:tc>
        <w:tc>
          <w:tcPr>
            <w:tcW w:w="947" w:type="dxa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1" w:hRule="atLeast"/>
          <w:jc w:val="center"/>
        </w:trPr>
        <w:tc>
          <w:tcPr>
            <w:tcW w:w="8638" w:type="dxa"/>
            <w:gridSpan w:val="15"/>
          </w:tcPr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实验室简介：北京交通大学语言实验教学中心的发展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历程包括</w:t>
            </w:r>
            <w:r>
              <w:rPr>
                <w:rFonts w:hint="eastAsia" w:eastAsia="华文中宋"/>
                <w:sz w:val="21"/>
                <w:szCs w:val="21"/>
              </w:rPr>
              <w:t>以下四个阶段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：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一、创建阶段（1976-1989年），广泛使用外语电化教学技术与计算机读卡技术，促进外语教学的效果和科学测评的效率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二、发展阶段（1990-2003年），创建滚动式分级教学体系，开发多媒体辅助教学资源，探究从语言应试教学转向语言应用能力培养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三、转型阶段（2004-2009年），探究并推广“网络和课堂相结合”的教学新模式，创建网络自主学习环境，培养学生交际能力和自主学习能力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</w:rPr>
            </w:pPr>
            <w:r>
              <w:rPr>
                <w:rFonts w:hint="eastAsia" w:eastAsia="华文中宋"/>
                <w:sz w:val="21"/>
                <w:szCs w:val="21"/>
              </w:rPr>
              <w:t>四、创新阶段（2010-2015年），培养学生语言综合应用能力和专业外语实践能力。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</w:rPr>
            </w:pPr>
            <w:r>
              <w:rPr>
                <w:rFonts w:hint="eastAsia" w:eastAsia="华文中宋"/>
                <w:sz w:val="21"/>
                <w:szCs w:val="21"/>
              </w:rPr>
              <w:t>中心实验室面积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现</w:t>
            </w:r>
            <w:r>
              <w:rPr>
                <w:rFonts w:hint="eastAsia" w:eastAsia="华文中宋"/>
                <w:sz w:val="21"/>
                <w:szCs w:val="21"/>
              </w:rPr>
              <w:t>约</w:t>
            </w:r>
            <w:r>
              <w:rPr>
                <w:rFonts w:hint="eastAsia" w:eastAsia="华文中宋"/>
                <w:sz w:val="21"/>
                <w:szCs w:val="21"/>
                <w:lang w:val="en-US" w:eastAsia="zh-CN"/>
              </w:rPr>
              <w:t>960</w:t>
            </w:r>
            <w:r>
              <w:rPr>
                <w:rFonts w:hint="eastAsia" w:eastAsia="华文中宋"/>
                <w:sz w:val="21"/>
                <w:szCs w:val="21"/>
              </w:rPr>
              <w:t>平米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华文中宋"/>
                <w:sz w:val="21"/>
                <w:szCs w:val="21"/>
              </w:rPr>
              <w:t>建有网络学习实验室、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媒体采编室</w:t>
            </w:r>
            <w:r>
              <w:rPr>
                <w:rFonts w:hint="eastAsia" w:eastAsia="华文中宋"/>
                <w:sz w:val="21"/>
                <w:szCs w:val="21"/>
              </w:rPr>
              <w:t>、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翻译教学实验室</w:t>
            </w:r>
            <w:r>
              <w:rPr>
                <w:rFonts w:hint="eastAsia" w:eastAsia="华文中宋"/>
                <w:sz w:val="21"/>
                <w:szCs w:val="21"/>
              </w:rPr>
              <w:t>、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网络考试实验室</w:t>
            </w:r>
            <w:r>
              <w:rPr>
                <w:rFonts w:hint="eastAsia" w:eastAsia="华文中宋"/>
                <w:sz w:val="21"/>
                <w:szCs w:val="21"/>
              </w:rPr>
              <w:t>、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演播室、课程录播室、创客工作室、学术报告厅、营销传播创新中心、多功能实训室等，</w:t>
            </w:r>
            <w:r>
              <w:rPr>
                <w:rFonts w:hint="eastAsia" w:eastAsia="华文中宋"/>
                <w:sz w:val="21"/>
                <w:szCs w:val="21"/>
              </w:rPr>
              <w:t>各类实验设备1306台（套），总资产达1662万元。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 w:val="21"/>
                <w:szCs w:val="21"/>
              </w:rPr>
              <w:t>中心专职实验教师 69人，专业技术人员3人，外教团队 9人，咨询专家团队9人。中心开设的公共基础实验（实践）课程覆盖本科55个非语言类专业和研究生65个专业，另外还有英语专业、西班牙语专业、葡萄牙语专业的本科生，以及MTI专业硕士。每年参加实验课程的学生近3万人，实验人时数达到1482752。中心开设实验课程15门，其中既包括了写作、视听、口语、翻译等语言基础课，又包括了科技文献阅读与写作、机器翻译、同声传译训练等综合课程，还包括国际会议模拟、国际学术竞赛等创新课程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3" w:hRule="atLeast"/>
          <w:jc w:val="center"/>
        </w:trPr>
        <w:tc>
          <w:tcPr>
            <w:tcW w:w="8638" w:type="dxa"/>
            <w:gridSpan w:val="15"/>
          </w:tcPr>
          <w:p>
            <w:pPr>
              <w:pStyle w:val="6"/>
              <w:spacing w:before="0" w:beforeAutospacing="0" w:after="0" w:afterAutospacing="0" w:line="240" w:lineRule="auto"/>
              <w:ind w:firstLine="480" w:firstLineChars="200"/>
              <w:jc w:val="both"/>
              <w:rPr>
                <w:rFonts w:hint="eastAsia" w:eastAsia="华文中宋"/>
                <w:sz w:val="21"/>
                <w:szCs w:val="21"/>
              </w:rPr>
            </w:pPr>
            <w:r>
              <w:rPr>
                <w:rFonts w:hint="eastAsia" w:eastAsia="华文中宋"/>
                <w:szCs w:val="21"/>
              </w:rPr>
              <w:t>有关实验室</w:t>
            </w:r>
            <w:r>
              <w:rPr>
                <w:rFonts w:hint="eastAsia" w:eastAsia="华文中宋"/>
                <w:szCs w:val="21"/>
                <w:u w:val="single"/>
              </w:rPr>
              <w:sym w:font="Wingdings 2" w:char="0052"/>
            </w:r>
            <w:r>
              <w:rPr>
                <w:rFonts w:hint="eastAsia" w:eastAsia="华文中宋"/>
                <w:szCs w:val="21"/>
                <w:u w:val="single"/>
              </w:rPr>
              <w:t>建立</w:t>
            </w:r>
            <w:r>
              <w:rPr>
                <w:rFonts w:hint="eastAsia" w:eastAsia="华文中宋"/>
                <w:szCs w:val="21"/>
                <w:u w:val="single"/>
              </w:rPr>
              <w:sym w:font="Wingdings 2" w:char="F0A3"/>
            </w:r>
            <w:r>
              <w:rPr>
                <w:rFonts w:hint="eastAsia" w:eastAsia="华文中宋"/>
                <w:szCs w:val="21"/>
                <w:u w:val="single"/>
              </w:rPr>
              <w:t>调整</w:t>
            </w:r>
            <w:r>
              <w:rPr>
                <w:rFonts w:hint="eastAsia" w:eastAsia="华文中宋"/>
                <w:szCs w:val="21"/>
                <w:u w:val="single"/>
              </w:rPr>
              <w:sym w:font="Wingdings 2" w:char="F0A3"/>
            </w:r>
            <w:r>
              <w:rPr>
                <w:rFonts w:hint="eastAsia" w:eastAsia="华文中宋"/>
                <w:szCs w:val="21"/>
                <w:u w:val="single"/>
              </w:rPr>
              <w:t>撤消</w:t>
            </w:r>
            <w:r>
              <w:rPr>
                <w:rFonts w:hint="eastAsia" w:eastAsia="华文中宋"/>
                <w:szCs w:val="21"/>
                <w:u w:val="single"/>
              </w:rPr>
              <w:sym w:font="Wingdings 2" w:char="F0A3"/>
            </w:r>
            <w:r>
              <w:rPr>
                <w:rFonts w:eastAsia="华文中宋"/>
                <w:szCs w:val="21"/>
                <w:u w:val="single"/>
              </w:rPr>
              <w:t xml:space="preserve"> </w:t>
            </w:r>
            <w:r>
              <w:rPr>
                <w:rFonts w:hint="eastAsia" w:eastAsia="华文中宋"/>
                <w:szCs w:val="21"/>
                <w:u w:val="single"/>
              </w:rPr>
              <w:t>其它</w:t>
            </w:r>
            <w:r>
              <w:rPr>
                <w:rFonts w:hint="eastAsia" w:eastAsia="华文中宋"/>
                <w:szCs w:val="21"/>
              </w:rPr>
              <w:t>的说明：</w:t>
            </w:r>
            <w:r>
              <w:rPr>
                <w:rFonts w:hint="eastAsia" w:eastAsia="华文中宋"/>
                <w:sz w:val="21"/>
                <w:szCs w:val="21"/>
              </w:rPr>
              <w:t>语言实验教学中心坚持“服务一个核心目标、坚持两个导向，培养三种能力”的教学理念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华文中宋"/>
                <w:sz w:val="21"/>
                <w:szCs w:val="21"/>
              </w:rPr>
              <w:t>旨在为我校建设“双一流”大学、培养具有学科行业特色的“三类人才”的目标服务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eastAsia="华文中宋"/>
                <w:sz w:val="21"/>
                <w:szCs w:val="21"/>
              </w:rPr>
              <w:t>本中心各门实验课程均改革了成绩评定办法，强调平时学习训练，建立了过程性评估（平时成绩）与终结性评估（期末考试成绩）相结合的实验考核方法。质量评价体系是实验教学质量标准的重要组成部分。对学生的评价是实验教学质量评价的核心内容。中心结合语言专业的特点，分别制定了学生学习实验课程及参加创新实践训练的知识、能力、素质达成评价体系。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</w:rPr>
            </w:pPr>
            <w:r>
              <w:rPr>
                <w:rFonts w:hint="eastAsia" w:eastAsia="华文中宋"/>
                <w:sz w:val="21"/>
                <w:szCs w:val="21"/>
              </w:rPr>
              <w:t>实验教学中心依托国内一流的实验教学平台，通过加强实验教师队伍建设、改革实验教学方式方法、提升实验教学信息化水平等手段，在教学效果方面取得了显著的成效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如</w:t>
            </w:r>
            <w:r>
              <w:rPr>
                <w:rFonts w:hint="eastAsia" w:eastAsia="华文中宋"/>
                <w:sz w:val="21"/>
                <w:szCs w:val="21"/>
              </w:rPr>
              <w:t>四六级考试成绩突出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sz w:val="21"/>
                <w:szCs w:val="21"/>
              </w:rPr>
              <w:t>英语竞赛获奖颇丰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sz w:val="21"/>
                <w:szCs w:val="21"/>
              </w:rPr>
              <w:t>国际化交流能力提升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等</w:t>
            </w:r>
            <w:r>
              <w:rPr>
                <w:rFonts w:hint="eastAsia" w:eastAsia="华文中宋"/>
                <w:sz w:val="21"/>
                <w:szCs w:val="21"/>
              </w:rPr>
              <w:t>。中心经过几年的建设和发展，在实验室环境、课程体系建设、教材与资源开发、队伍建设方面取得了卓越的成果。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eastAsia="华文中宋"/>
                <w:sz w:val="21"/>
                <w:szCs w:val="21"/>
              </w:rPr>
              <w:t>搭建了国内一流的实验教学平台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eastAsia="华文中宋"/>
                <w:sz w:val="21"/>
                <w:szCs w:val="21"/>
              </w:rPr>
              <w:t>以“本</w:t>
            </w:r>
            <w:r>
              <w:rPr>
                <w:rFonts w:hint="eastAsia" w:eastAsia="华文中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华文中宋"/>
                <w:sz w:val="21"/>
                <w:szCs w:val="21"/>
              </w:rPr>
              <w:t>硕-博一体化”为指导思想，构建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出了</w:t>
            </w:r>
            <w:r>
              <w:rPr>
                <w:rFonts w:hint="eastAsia" w:eastAsia="华文中宋"/>
                <w:sz w:val="21"/>
                <w:szCs w:val="21"/>
              </w:rPr>
              <w:t>“横向多模块、纵向多层次”的实验教学课程体系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三、</w:t>
            </w:r>
            <w:r>
              <w:rPr>
                <w:rFonts w:hint="eastAsia" w:eastAsia="华文中宋"/>
                <w:sz w:val="21"/>
                <w:szCs w:val="21"/>
              </w:rPr>
              <w:t>基于泛在学习、翻转课堂的理念，探索出了网络与课堂相结合的教学模式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eastAsia="华文中宋"/>
                <w:sz w:val="21"/>
                <w:szCs w:val="21"/>
              </w:rPr>
              <w:t>围绕培养目标，建设了符合课程理念的立体化教材和配套的数字化学习资源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hint="eastAsia" w:eastAsia="华文中宋"/>
                <w:sz w:val="21"/>
                <w:szCs w:val="21"/>
                <w:lang w:eastAsia="zh-CN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五、</w:t>
            </w:r>
            <w:r>
              <w:rPr>
                <w:rFonts w:hint="eastAsia" w:eastAsia="华文中宋"/>
                <w:sz w:val="21"/>
                <w:szCs w:val="21"/>
              </w:rPr>
              <w:t>形成了一支教学水平高，年龄、职称、知识、能力、素质结构合理，团队协作能力强的教学团队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spacing w:before="0" w:beforeAutospacing="0" w:after="0" w:afterAutospacing="0" w:line="240" w:lineRule="auto"/>
              <w:ind w:firstLine="420" w:firstLineChars="200"/>
              <w:jc w:val="both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 w:val="21"/>
                <w:szCs w:val="21"/>
                <w:lang w:eastAsia="zh-CN"/>
              </w:rPr>
              <w:t>六、</w:t>
            </w:r>
            <w:r>
              <w:rPr>
                <w:rFonts w:hint="eastAsia" w:eastAsia="华文中宋"/>
                <w:sz w:val="21"/>
                <w:szCs w:val="21"/>
              </w:rPr>
              <w:t>实现了实验教学平台的信息化运行管理</w:t>
            </w:r>
            <w:r>
              <w:rPr>
                <w:rFonts w:hint="eastAsia" w:eastAsia="华文中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7" w:hRule="atLeast"/>
          <w:jc w:val="center"/>
        </w:trPr>
        <w:tc>
          <w:tcPr>
            <w:tcW w:w="8638" w:type="dxa"/>
            <w:gridSpan w:val="15"/>
          </w:tcPr>
          <w:p>
            <w:pPr>
              <w:spacing w:line="360" w:lineRule="auto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实验室所属单位意见：</w:t>
            </w:r>
          </w:p>
          <w:p>
            <w:pPr>
              <w:adjustRightInd w:val="0"/>
              <w:snapToGrid w:val="0"/>
              <w:spacing w:line="360" w:lineRule="auto"/>
              <w:ind w:left="105" w:leftChars="50" w:right="105" w:rightChars="50" w:firstLine="420" w:firstLineChars="200"/>
              <w:rPr>
                <w:rFonts w:hint="eastAsia" w:eastAsia="华文中宋"/>
                <w:szCs w:val="21"/>
                <w:lang w:val="en-US" w:eastAsia="zh-CN"/>
              </w:rPr>
            </w:pPr>
            <w:r>
              <w:rPr>
                <w:rFonts w:hint="eastAsia" w:ascii="宋体" w:hAnsi="宋体" w:eastAsia="华文中宋" w:cs="宋体"/>
                <w:kern w:val="0"/>
                <w:sz w:val="21"/>
                <w:szCs w:val="21"/>
                <w:lang w:val="en-US" w:eastAsia="zh-CN" w:bidi="ar-SA"/>
              </w:rPr>
              <w:t>语言实验教学中心经过几十年的建设与发展，不仅为我校国际化人才培养、国际交流合作奠定了良好基础，在培养高水平语言教学团队方面也做出了重要</w:t>
            </w:r>
            <w:bookmarkStart w:id="0" w:name="_GoBack"/>
            <w:bookmarkEnd w:id="0"/>
            <w:r>
              <w:rPr>
                <w:rFonts w:hint="eastAsia" w:ascii="宋体" w:hAnsi="宋体" w:eastAsia="华文中宋" w:cs="宋体"/>
                <w:kern w:val="0"/>
                <w:sz w:val="21"/>
                <w:szCs w:val="21"/>
                <w:lang w:val="en-US" w:eastAsia="zh-CN" w:bidi="ar-SA"/>
              </w:rPr>
              <w:t>贡献。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ind w:firstLine="5250" w:firstLineChars="2500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主管领导签字：</w:t>
            </w:r>
            <w:r>
              <w:rPr>
                <w:rFonts w:hint="eastAsia" w:ascii="华文行楷" w:eastAsia="华文中宋"/>
                <w:szCs w:val="21"/>
              </w:rPr>
              <w:t>＿＿＿＿＿＿＿</w:t>
            </w:r>
          </w:p>
          <w:p>
            <w:pPr>
              <w:adjustRightInd w:val="0"/>
              <w:snapToGrid w:val="0"/>
              <w:spacing w:before="100" w:beforeAutospacing="1"/>
              <w:ind w:left="105" w:leftChars="50" w:right="105" w:rightChars="50" w:firstLine="5527" w:firstLineChars="2632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单位盖章：</w:t>
            </w:r>
            <w:r>
              <w:rPr>
                <w:rFonts w:hint="eastAsia" w:ascii="华文行楷" w:eastAsia="华文中宋"/>
                <w:szCs w:val="21"/>
              </w:rPr>
              <w:t>＿＿＿＿＿＿＿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0" w:hRule="atLeast"/>
          <w:jc w:val="center"/>
        </w:trPr>
        <w:tc>
          <w:tcPr>
            <w:tcW w:w="8638" w:type="dxa"/>
            <w:gridSpan w:val="15"/>
          </w:tcPr>
          <w:p>
            <w:pPr>
              <w:adjustRightInd w:val="0"/>
              <w:snapToGrid w:val="0"/>
              <w:spacing w:beforeLines="50"/>
              <w:ind w:left="105" w:leftChars="50" w:right="105" w:rightChars="50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学校审批意见：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adjustRightInd w:val="0"/>
              <w:snapToGrid w:val="0"/>
              <w:ind w:left="105" w:leftChars="50" w:right="105" w:rightChars="50"/>
              <w:rPr>
                <w:rFonts w:eastAsia="华文中宋"/>
                <w:szCs w:val="21"/>
              </w:rPr>
            </w:pPr>
          </w:p>
          <w:p>
            <w:pPr>
              <w:ind w:firstLine="4830" w:firstLineChars="2300"/>
              <w:jc w:val="both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主管部门领导签字：</w:t>
            </w:r>
            <w:r>
              <w:rPr>
                <w:rFonts w:hint="eastAsia" w:ascii="华文行楷" w:eastAsia="华文中宋"/>
                <w:szCs w:val="21"/>
              </w:rPr>
              <w:t>＿＿＿＿＿＿＿</w:t>
            </w:r>
          </w:p>
        </w:tc>
      </w:tr>
    </w:tbl>
    <w:p>
      <w:pPr>
        <w:adjustRightInd w:val="0"/>
        <w:snapToGrid w:val="0"/>
      </w:pPr>
    </w:p>
    <w:sectPr>
      <w:footerReference r:id="rId5" w:type="first"/>
      <w:footerReference r:id="rId3" w:type="default"/>
      <w:footerReference r:id="rId4" w:type="even"/>
      <w:footnotePr>
        <w:numFmt w:val="decimalEnclosedCircleChinese"/>
      </w:footnotePr>
      <w:pgSz w:w="11906" w:h="16838"/>
      <w:pgMar w:top="1186" w:right="1701" w:bottom="-60" w:left="1701" w:header="851" w:footer="851" w:gutter="0"/>
      <w:pgNumType w:start="1"/>
      <w:cols w:space="425" w:num="1"/>
      <w:titlePg/>
      <w:docGrid w:type="lines" w:linePitch="438" w:charSpace="-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88894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4"/>
  <w:drawingGridVerticalSpacing w:val="219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0A57"/>
    <w:rsid w:val="00002A1A"/>
    <w:rsid w:val="000B259A"/>
    <w:rsid w:val="000C0724"/>
    <w:rsid w:val="00142E04"/>
    <w:rsid w:val="001D2C1B"/>
    <w:rsid w:val="001D3C5C"/>
    <w:rsid w:val="00215B50"/>
    <w:rsid w:val="0021625F"/>
    <w:rsid w:val="0025661F"/>
    <w:rsid w:val="00267ADA"/>
    <w:rsid w:val="002B00B6"/>
    <w:rsid w:val="002C7263"/>
    <w:rsid w:val="002D3537"/>
    <w:rsid w:val="002D3A24"/>
    <w:rsid w:val="002F6795"/>
    <w:rsid w:val="00304702"/>
    <w:rsid w:val="003279B5"/>
    <w:rsid w:val="003369E9"/>
    <w:rsid w:val="00350AC9"/>
    <w:rsid w:val="00364671"/>
    <w:rsid w:val="003B6D6F"/>
    <w:rsid w:val="003F4C81"/>
    <w:rsid w:val="00433FDC"/>
    <w:rsid w:val="00443A58"/>
    <w:rsid w:val="00447BE7"/>
    <w:rsid w:val="004B77F8"/>
    <w:rsid w:val="004F4923"/>
    <w:rsid w:val="005123D6"/>
    <w:rsid w:val="0055316F"/>
    <w:rsid w:val="00573119"/>
    <w:rsid w:val="005741FC"/>
    <w:rsid w:val="00581B33"/>
    <w:rsid w:val="00596417"/>
    <w:rsid w:val="00653605"/>
    <w:rsid w:val="006838BF"/>
    <w:rsid w:val="00686521"/>
    <w:rsid w:val="006C1C55"/>
    <w:rsid w:val="006F223B"/>
    <w:rsid w:val="006F293D"/>
    <w:rsid w:val="00716477"/>
    <w:rsid w:val="00737355"/>
    <w:rsid w:val="0074501F"/>
    <w:rsid w:val="0076613D"/>
    <w:rsid w:val="008057E7"/>
    <w:rsid w:val="008C07C6"/>
    <w:rsid w:val="008D6A3A"/>
    <w:rsid w:val="009344F5"/>
    <w:rsid w:val="00947873"/>
    <w:rsid w:val="0096101E"/>
    <w:rsid w:val="009F0D28"/>
    <w:rsid w:val="00A220CA"/>
    <w:rsid w:val="00A918FD"/>
    <w:rsid w:val="00A94222"/>
    <w:rsid w:val="00A94C94"/>
    <w:rsid w:val="00B04926"/>
    <w:rsid w:val="00B10A57"/>
    <w:rsid w:val="00B126EE"/>
    <w:rsid w:val="00B812BF"/>
    <w:rsid w:val="00BD4DAB"/>
    <w:rsid w:val="00C2758F"/>
    <w:rsid w:val="00C66233"/>
    <w:rsid w:val="00CD278A"/>
    <w:rsid w:val="00CF73D6"/>
    <w:rsid w:val="00D21065"/>
    <w:rsid w:val="00D45852"/>
    <w:rsid w:val="00D53F03"/>
    <w:rsid w:val="00D60B4F"/>
    <w:rsid w:val="00D62E08"/>
    <w:rsid w:val="00D750BE"/>
    <w:rsid w:val="00D97233"/>
    <w:rsid w:val="00DA5CD2"/>
    <w:rsid w:val="00DB299C"/>
    <w:rsid w:val="00DB3415"/>
    <w:rsid w:val="00DE3528"/>
    <w:rsid w:val="00DE6BE7"/>
    <w:rsid w:val="00E10284"/>
    <w:rsid w:val="00E25A8F"/>
    <w:rsid w:val="00E80D4D"/>
    <w:rsid w:val="00F12309"/>
    <w:rsid w:val="00F33547"/>
    <w:rsid w:val="00F5296C"/>
    <w:rsid w:val="00F7076C"/>
    <w:rsid w:val="00F7258B"/>
    <w:rsid w:val="00FD4BB3"/>
    <w:rsid w:val="00FE4969"/>
    <w:rsid w:val="129F4354"/>
    <w:rsid w:val="1D505D0C"/>
    <w:rsid w:val="2F224054"/>
    <w:rsid w:val="37D079E6"/>
    <w:rsid w:val="3D9A4C5E"/>
    <w:rsid w:val="567B6D3A"/>
    <w:rsid w:val="6DF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B42204"/>
      <w:u w:val="single"/>
    </w:rPr>
  </w:style>
  <w:style w:type="character" w:styleId="12">
    <w:name w:val="Hyperlink"/>
    <w:basedOn w:val="9"/>
    <w:qFormat/>
    <w:uiPriority w:val="0"/>
    <w:rPr>
      <w:color w:val="B42204"/>
      <w:u w:val="single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btnspan"/>
    <w:basedOn w:val="9"/>
    <w:qFormat/>
    <w:uiPriority w:val="0"/>
  </w:style>
  <w:style w:type="character" w:customStyle="1" w:styleId="16">
    <w:name w:val="normalspan"/>
    <w:basedOn w:val="9"/>
    <w:qFormat/>
    <w:uiPriority w:val="0"/>
    <w:rPr>
      <w:color w:val="auto"/>
    </w:rPr>
  </w:style>
  <w:style w:type="character" w:customStyle="1" w:styleId="17">
    <w:name w:val="mailnum"/>
    <w:basedOn w:val="9"/>
    <w:uiPriority w:val="0"/>
    <w:rPr>
      <w:b/>
    </w:rPr>
  </w:style>
  <w:style w:type="paragraph" w:customStyle="1" w:styleId="18">
    <w:name w:val="样式 样式 正文_仿宋小四 a"/>
    <w:basedOn w:val="19"/>
    <w:qFormat/>
    <w:uiPriority w:val="0"/>
    <w:pPr>
      <w:ind w:firstLine="480"/>
    </w:pPr>
  </w:style>
  <w:style w:type="paragraph" w:customStyle="1" w:styleId="19">
    <w:name w:val="样式 正文_仿宋小四 + 首行缩进:  2 字符"/>
    <w:basedOn w:val="20"/>
    <w:qFormat/>
    <w:uiPriority w:val="0"/>
  </w:style>
  <w:style w:type="paragraph" w:customStyle="1" w:styleId="20">
    <w:name w:val="正文_仿宋小四"/>
    <w:basedOn w:val="6"/>
    <w:qFormat/>
    <w:uiPriority w:val="0"/>
    <w:pPr>
      <w:spacing w:line="400" w:lineRule="exact"/>
      <w:ind w:firstLine="200" w:firstLineChars="200"/>
      <w:jc w:val="both"/>
    </w:pPr>
    <w:rPr>
      <w:rFonts w:ascii="仿宋" w:hAnsi="仿宋" w:eastAsia="仿宋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F22EC-216C-4AFF-8776-E0F1CC2BB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WZC</Company>
  <Pages>4</Pages>
  <Words>142</Words>
  <Characters>816</Characters>
  <Lines>6</Lines>
  <Paragraphs>1</Paragraphs>
  <TotalTime>5</TotalTime>
  <ScaleCrop>false</ScaleCrop>
  <LinksUpToDate>false</LinksUpToDate>
  <CharactersWithSpaces>957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2019-04-02T01:04:00Z</dcterms:created>
  <dc:creator>LEYUAN</dc:creator>
  <cp:lastModifiedBy>Lenovo</cp:lastModifiedBy>
  <cp:lastPrinted>2019-05-08T08:30:52Z</cp:lastPrinted>
  <dcterms:modified xsi:type="dcterms:W3CDTF">2019-05-08T08:33:03Z</dcterms:modified>
  <dc:title>北京交通大学实验室登记表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